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21" w:type="dxa"/>
        <w:tblInd w:w="1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521"/>
      </w:tblGrid>
      <w:tr w:rsidR="005370A3" w:rsidTr="005370A3">
        <w:tblPrEx>
          <w:tblCellMar>
            <w:top w:w="0" w:type="dxa"/>
            <w:bottom w:w="0" w:type="dxa"/>
          </w:tblCellMar>
        </w:tblPrEx>
        <w:tc>
          <w:tcPr>
            <w:tcW w:w="14521" w:type="dxa"/>
            <w:tcBorders>
              <w:top w:val="nil"/>
              <w:left w:val="nil"/>
              <w:bottom w:val="nil"/>
              <w:right w:val="nil"/>
            </w:tcBorders>
          </w:tcPr>
          <w:p w:rsidR="005370A3" w:rsidRDefault="005370A3" w:rsidP="005370A3">
            <w:pPr>
              <w:keepNext/>
              <w:keepLines/>
              <w:tabs>
                <w:tab w:val="left" w:pos="1593"/>
                <w:tab w:val="left" w:pos="2727"/>
                <w:tab w:val="left" w:pos="3861"/>
                <w:tab w:val="left" w:pos="4995"/>
                <w:tab w:val="left" w:pos="6129"/>
                <w:tab w:val="left" w:pos="7263"/>
                <w:tab w:val="left" w:pos="8397"/>
                <w:tab w:val="left" w:pos="9531"/>
                <w:tab w:val="left" w:pos="10665"/>
                <w:tab w:val="left" w:pos="11799"/>
                <w:tab w:val="left" w:pos="12933"/>
                <w:tab w:val="left" w:pos="14067"/>
                <w:tab w:val="left" w:pos="15201"/>
                <w:tab w:val="left" w:pos="16335"/>
                <w:tab w:val="left" w:pos="17469"/>
                <w:tab w:val="left" w:pos="18603"/>
                <w:tab w:val="left" w:pos="19737"/>
                <w:tab w:val="left" w:pos="20871"/>
                <w:tab w:val="left" w:pos="22005"/>
                <w:tab w:val="left" w:pos="23139"/>
              </w:tabs>
              <w:autoSpaceDE w:val="0"/>
              <w:autoSpaceDN w:val="0"/>
              <w:adjustRightInd w:val="0"/>
              <w:spacing w:line="240" w:lineRule="atLeast"/>
              <w:ind w:leftChars="7" w:left="15" w:firstLineChars="343" w:firstLine="1923"/>
              <w:rPr>
                <w:rFonts w:ascii="华文中宋" w:eastAsia="华文中宋" w:cs="华文中宋"/>
                <w:b/>
                <w:bCs/>
                <w:color w:val="FF0000"/>
                <w:kern w:val="0"/>
                <w:sz w:val="56"/>
                <w:szCs w:val="56"/>
              </w:rPr>
            </w:pPr>
            <w:r>
              <w:rPr>
                <w:rFonts w:ascii="华文中宋" w:eastAsia="华文中宋" w:cs="华文中宋" w:hint="eastAsia"/>
                <w:b/>
                <w:bCs/>
                <w:color w:val="FF0000"/>
                <w:kern w:val="0"/>
                <w:sz w:val="56"/>
                <w:szCs w:val="56"/>
              </w:rPr>
              <w:t>湖南文理学院教务处</w:t>
            </w:r>
          </w:p>
          <w:p w:rsidR="005370A3" w:rsidRDefault="005370A3" w:rsidP="005370A3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ind w:leftChars="7" w:left="15" w:firstLineChars="1274" w:firstLine="3070"/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教务〔</w:t>
            </w:r>
            <w:r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2014</w:t>
            </w:r>
            <w:r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〕</w:t>
            </w:r>
            <w:r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17</w:t>
            </w:r>
            <w:r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号</w:t>
            </w:r>
          </w:p>
          <w:p w:rsidR="005370A3" w:rsidRDefault="005370A3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ind w:left="15"/>
              <w:jc w:val="left"/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5370A3" w:rsidRDefault="005370A3" w:rsidP="005370A3">
            <w:pPr>
              <w:keepNext/>
              <w:keepLines/>
              <w:autoSpaceDE w:val="0"/>
              <w:autoSpaceDN w:val="0"/>
              <w:adjustRightInd w:val="0"/>
              <w:spacing w:after="240" w:line="240" w:lineRule="atLeast"/>
              <w:ind w:leftChars="7" w:left="15" w:firstLineChars="350" w:firstLine="1121"/>
              <w:rPr>
                <w:rFonts w:ascii="华文中宋" w:eastAsia="华文中宋" w:cs="华文中宋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华文中宋" w:eastAsia="华文中宋" w:cs="华文中宋" w:hint="eastAsia"/>
                <w:b/>
                <w:bCs/>
                <w:color w:val="000000"/>
                <w:kern w:val="0"/>
                <w:sz w:val="32"/>
                <w:szCs w:val="32"/>
              </w:rPr>
              <w:t>关于做好</w:t>
            </w:r>
            <w:r>
              <w:rPr>
                <w:rFonts w:ascii="华文中宋" w:eastAsia="华文中宋" w:cs="华文中宋"/>
                <w:b/>
                <w:bCs/>
                <w:color w:val="000000"/>
                <w:kern w:val="0"/>
                <w:sz w:val="32"/>
                <w:szCs w:val="32"/>
              </w:rPr>
              <w:t>2014</w:t>
            </w:r>
            <w:r>
              <w:rPr>
                <w:rFonts w:ascii="华文中宋" w:eastAsia="华文中宋" w:cs="华文中宋" w:hint="eastAsia"/>
                <w:b/>
                <w:bCs/>
                <w:color w:val="000000"/>
                <w:kern w:val="0"/>
                <w:sz w:val="32"/>
                <w:szCs w:val="32"/>
              </w:rPr>
              <w:t>年上半年教学结束工作的通知</w:t>
            </w:r>
          </w:p>
          <w:p w:rsidR="005370A3" w:rsidRDefault="005370A3" w:rsidP="005370A3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32"/>
                <w:szCs w:val="32"/>
              </w:rPr>
              <w:t>各教学院（部）及有关单位：</w:t>
            </w:r>
          </w:p>
          <w:p w:rsidR="005370A3" w:rsidRDefault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ind w:left="15" w:firstLine="603"/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为了切实做好</w:t>
            </w: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>2014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年上半年教学结束工作，学校对各项教学工作进行</w:t>
            </w:r>
          </w:p>
          <w:p w:rsidR="005370A3" w:rsidRDefault="005370A3" w:rsidP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了具体安排，现将有关事项通知如下：</w:t>
            </w:r>
          </w:p>
          <w:p w:rsidR="005370A3" w:rsidRDefault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ind w:left="15" w:firstLine="603"/>
              <w:rPr>
                <w:rFonts w:asci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一、教学结束工作时间安排</w:t>
            </w:r>
          </w:p>
          <w:p w:rsidR="005370A3" w:rsidRDefault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ind w:left="15" w:firstLine="603"/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各学院要严格按照《</w:t>
            </w: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>2014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年上半年教学结束工作安排》（附件）完成</w:t>
            </w:r>
          </w:p>
          <w:p w:rsidR="005370A3" w:rsidRDefault="005370A3" w:rsidP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ind w:left="15"/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>2014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年上半年各项教学结束工作。毕业年级视人数规模可于</w:t>
            </w: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>5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>20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日开始组</w:t>
            </w:r>
          </w:p>
          <w:p w:rsidR="005370A3" w:rsidRDefault="005370A3" w:rsidP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ind w:left="15"/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织答辩，</w:t>
            </w: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>5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>30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日前完成毕业、学位授予资格审核，</w:t>
            </w: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>6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>8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日至</w:t>
            </w: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>10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日办理离校</w:t>
            </w:r>
          </w:p>
          <w:p w:rsidR="005370A3" w:rsidRDefault="005370A3" w:rsidP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ind w:left="15"/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手续。</w:t>
            </w:r>
          </w:p>
          <w:p w:rsidR="005370A3" w:rsidRDefault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ind w:left="15" w:firstLine="603"/>
              <w:rPr>
                <w:rFonts w:asci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二、考试工作要求</w:t>
            </w:r>
          </w:p>
          <w:p w:rsidR="005370A3" w:rsidRDefault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ind w:left="15" w:firstLine="603"/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>1.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除学校组织的公共课程考试外，其余课程均由各教学院自行组织安</w:t>
            </w:r>
          </w:p>
          <w:p w:rsidR="005370A3" w:rsidRDefault="005370A3" w:rsidP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排考试。考试时间原则要求在考试周内，考试课程应均匀分布，各专</w:t>
            </w:r>
          </w:p>
          <w:p w:rsidR="005370A3" w:rsidRDefault="005370A3" w:rsidP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业各年级在考试</w:t>
            </w: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周最后</w:t>
            </w:r>
            <w:proofErr w:type="gramEnd"/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两天内必须有考试科目。</w:t>
            </w:r>
          </w:p>
          <w:p w:rsidR="005370A3" w:rsidRDefault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ind w:left="15" w:firstLine="603"/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>2.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严格管理、规范考试工作。各教学单位、全体教师和有关工作人员应</w:t>
            </w:r>
          </w:p>
          <w:p w:rsidR="005370A3" w:rsidRDefault="005370A3" w:rsidP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ind w:left="15"/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按照《湖南文理学院教师教学工作细则》规范和严肃考纪考风的要求，认</w:t>
            </w:r>
          </w:p>
          <w:p w:rsidR="005370A3" w:rsidRDefault="005370A3" w:rsidP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ind w:left="15"/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</w:pP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真做好</w:t>
            </w:r>
            <w:proofErr w:type="gramEnd"/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考试的命题、制卷、组考、监考、阅卷、评分、登分等各项工作，</w:t>
            </w:r>
          </w:p>
          <w:p w:rsidR="005370A3" w:rsidRDefault="005370A3" w:rsidP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ind w:left="15"/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保证考试工作科学、规范、严谨。</w:t>
            </w:r>
          </w:p>
          <w:p w:rsidR="005370A3" w:rsidRDefault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ind w:left="15" w:firstLine="603"/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>3.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严把命题关。教师命题要以教学大纲为依据，反映本课程的基本要</w:t>
            </w:r>
          </w:p>
          <w:p w:rsidR="005370A3" w:rsidRDefault="005370A3" w:rsidP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ind w:left="15"/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求，注意考核学生创新思维能力和综合应用能力，并覆盖全学期教学内容，</w:t>
            </w:r>
          </w:p>
          <w:p w:rsidR="005370A3" w:rsidRDefault="005370A3" w:rsidP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ind w:left="15"/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要做到难易适当，份量适中，题型多元化。</w:t>
            </w:r>
          </w:p>
          <w:p w:rsidR="005370A3" w:rsidRDefault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ind w:left="15" w:firstLine="603"/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鉴于各学院对试题库运行意见不统一，本学期拟暂停试题库组卷，待</w:t>
            </w:r>
          </w:p>
          <w:p w:rsidR="005370A3" w:rsidRDefault="005370A3" w:rsidP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ind w:left="15"/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将来试题库进一步完善后再行启用。本学期所有考试课程必须按规定程序</w:t>
            </w:r>
          </w:p>
          <w:p w:rsidR="005370A3" w:rsidRDefault="005370A3" w:rsidP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ind w:left="15"/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命制三套各项指标相当的试卷（同时附评分标准），切忌试卷雷同。</w:t>
            </w:r>
          </w:p>
          <w:p w:rsidR="005370A3" w:rsidRDefault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ind w:left="15" w:firstLine="603"/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lastRenderedPageBreak/>
              <w:t>4.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严肃考纪考风。各学院按单人单桌布置考场，每个考场配备两名监</w:t>
            </w:r>
          </w:p>
          <w:p w:rsidR="005370A3" w:rsidRDefault="005370A3" w:rsidP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考教师，监考教师必须认真履行监考职责，坚决杜绝舞弊行为。</w:t>
            </w:r>
          </w:p>
          <w:p w:rsidR="005370A3" w:rsidRDefault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ind w:left="15" w:firstLine="603"/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 xml:space="preserve">5. 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考试完毕，试卷由考生所在学院负责密封，交由任课学院（部）在</w:t>
            </w:r>
          </w:p>
          <w:p w:rsidR="005370A3" w:rsidRDefault="005370A3" w:rsidP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ind w:left="15"/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阅卷室采用流水作业方式集中评阅。评卷结束后，任课教师必须按要求进</w:t>
            </w:r>
          </w:p>
          <w:p w:rsidR="005370A3" w:rsidRDefault="005370A3" w:rsidP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ind w:left="15"/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行试卷分析，并在规定时间内录入学生成绩。公共课程成绩由任课学院</w:t>
            </w:r>
          </w:p>
          <w:p w:rsidR="005370A3" w:rsidRDefault="005370A3" w:rsidP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ind w:left="15"/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（部）在规定时间内送交学生所在学院，校选课于</w:t>
            </w: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>6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>1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３日前由任课教师</w:t>
            </w:r>
          </w:p>
          <w:p w:rsidR="005370A3" w:rsidRDefault="005370A3" w:rsidP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ind w:left="15"/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完成成绩录入并将原始成绩单交教务处学籍管理科。</w:t>
            </w:r>
          </w:p>
          <w:p w:rsidR="005370A3" w:rsidRDefault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ind w:left="15" w:firstLine="603"/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 xml:space="preserve">6. 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所有试卷拆封登分后，由任课学院（部）以班为单位按要求装订成</w:t>
            </w:r>
          </w:p>
          <w:p w:rsidR="005370A3" w:rsidRDefault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ind w:left="15" w:firstLine="603"/>
              <w:rPr>
                <w:rFonts w:ascii="宋体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册，并至少保存一年以上</w:t>
            </w:r>
            <w:r>
              <w:rPr>
                <w:rFonts w:ascii="宋体" w:eastAsia="宋体" w:cs="宋体" w:hint="eastAsia"/>
                <w:color w:val="000000"/>
                <w:kern w:val="0"/>
                <w:sz w:val="32"/>
                <w:szCs w:val="32"/>
              </w:rPr>
              <w:t>。</w:t>
            </w:r>
          </w:p>
          <w:p w:rsidR="005370A3" w:rsidRDefault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ind w:left="15" w:firstLine="603"/>
              <w:rPr>
                <w:rFonts w:asci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三、其它工作</w:t>
            </w:r>
          </w:p>
          <w:p w:rsidR="005370A3" w:rsidRDefault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ind w:left="15" w:firstLine="603"/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>1.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期末成绩评定工作结束后，各学院必须在规定时间内将补考学生名</w:t>
            </w:r>
          </w:p>
          <w:p w:rsidR="005370A3" w:rsidRDefault="005370A3" w:rsidP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单交教务处，并及时向学生家长寄发成绩通知书，对已达退学警示的</w:t>
            </w:r>
          </w:p>
          <w:p w:rsidR="005370A3" w:rsidRDefault="005370A3" w:rsidP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学生应及时电告学生家长。</w:t>
            </w:r>
          </w:p>
          <w:p w:rsidR="005370A3" w:rsidRDefault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ind w:left="15" w:firstLine="603"/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>2.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考试</w:t>
            </w: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课程期评成绩</w:t>
            </w:r>
            <w:proofErr w:type="gramEnd"/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由期末考试成绩和平时成绩两部分构成，其比例</w:t>
            </w:r>
          </w:p>
          <w:p w:rsidR="005370A3" w:rsidRDefault="005370A3" w:rsidP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构成参照《湖南文理学院教师教学工作细则》。</w:t>
            </w:r>
          </w:p>
          <w:p w:rsidR="005370A3" w:rsidRDefault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ind w:left="15" w:firstLine="603"/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>3.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学生于</w:t>
            </w: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>7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>7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日起放暑假，秋季学期于</w:t>
            </w: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>9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>9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日报到，</w:t>
            </w: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>9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>10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日按课表上</w:t>
            </w:r>
          </w:p>
          <w:p w:rsidR="005370A3" w:rsidRDefault="005370A3" w:rsidP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课，</w:t>
            </w: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>9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>13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日－</w:t>
            </w: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>14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日补考。</w:t>
            </w:r>
          </w:p>
          <w:p w:rsidR="005370A3" w:rsidRDefault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ind w:left="15" w:firstLine="603"/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>4.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各教学单位要根据人才培养方案认真落实本年度秋季学期教学任务，</w:t>
            </w:r>
          </w:p>
          <w:p w:rsidR="005370A3" w:rsidRDefault="005370A3" w:rsidP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并于</w:t>
            </w: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>6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>27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日前将课表交教务处，于</w:t>
            </w: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>7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>6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日前将教学任务书、教学课表下达</w:t>
            </w:r>
          </w:p>
          <w:p w:rsidR="005370A3" w:rsidRDefault="005370A3" w:rsidP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到每一位任课教师。</w:t>
            </w:r>
          </w:p>
          <w:p w:rsidR="005370A3" w:rsidRDefault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ind w:left="15" w:firstLine="603"/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附件：</w:t>
            </w: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>2014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年上半年教学结束工作安排</w:t>
            </w:r>
          </w:p>
          <w:p w:rsidR="005370A3" w:rsidRDefault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ind w:left="15"/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</w:pPr>
          </w:p>
          <w:p w:rsidR="005370A3" w:rsidRDefault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ind w:left="15"/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</w:pPr>
          </w:p>
          <w:p w:rsidR="005370A3" w:rsidRDefault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ind w:left="15"/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</w:pPr>
          </w:p>
          <w:p w:rsidR="005370A3" w:rsidRDefault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ind w:left="15"/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 xml:space="preserve">                                    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教</w:t>
            </w: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 xml:space="preserve"> </w:t>
            </w: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务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处</w:t>
            </w:r>
          </w:p>
          <w:p w:rsidR="005370A3" w:rsidRDefault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ind w:left="15"/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 xml:space="preserve">                               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二</w:t>
            </w: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>O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32"/>
                <w:szCs w:val="32"/>
              </w:rPr>
              <w:t>一四年五月十五日</w:t>
            </w:r>
          </w:p>
          <w:p w:rsidR="005370A3" w:rsidRDefault="005370A3">
            <w:pPr>
              <w:keepNext/>
              <w:keepLines/>
              <w:autoSpaceDE w:val="0"/>
              <w:autoSpaceDN w:val="0"/>
              <w:adjustRightInd w:val="0"/>
              <w:spacing w:line="480" w:lineRule="atLeast"/>
              <w:ind w:left="15"/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ab/>
            </w:r>
          </w:p>
          <w:p w:rsidR="005370A3" w:rsidRDefault="005370A3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ind w:left="15"/>
              <w:jc w:val="left"/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  <w:p w:rsidR="005370A3" w:rsidRDefault="005370A3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ind w:left="15"/>
              <w:jc w:val="left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——附件</w:t>
            </w: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: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——</w:t>
            </w:r>
          </w:p>
          <w:p w:rsidR="005370A3" w:rsidRDefault="005370A3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ind w:left="15"/>
              <w:jc w:val="left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 wp14:anchorId="42CB7274" wp14:editId="11F29B58">
                  <wp:extent cx="2683510" cy="462915"/>
                  <wp:effectExtent l="0" t="0" r="254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3510" cy="462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70A3" w:rsidRDefault="005370A3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ind w:left="15"/>
              <w:jc w:val="left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 xml:space="preserve">                      </w:t>
            </w:r>
          </w:p>
          <w:p w:rsidR="005370A3" w:rsidRDefault="005370A3" w:rsidP="005370A3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ind w:leftChars="7" w:left="15" w:right="480" w:firstLineChars="450" w:firstLine="1080"/>
              <w:rPr>
                <w:rFonts w:ascii="楷体_GB2312" w:eastAsia="楷体_GB2312" w:cs="楷体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楷体_GB2312" w:eastAsia="楷体_GB2312" w:cs="楷体_GB2312" w:hint="eastAsia"/>
                <w:color w:val="000000"/>
                <w:kern w:val="0"/>
                <w:sz w:val="24"/>
                <w:szCs w:val="24"/>
              </w:rPr>
              <w:t>联系人</w:t>
            </w:r>
            <w:r>
              <w:rPr>
                <w:rFonts w:ascii="楷体_GB2312" w:eastAsia="楷体_GB2312" w:cs="楷体_GB2312"/>
                <w:color w:val="000000"/>
                <w:kern w:val="0"/>
                <w:sz w:val="24"/>
                <w:szCs w:val="24"/>
              </w:rPr>
              <w:t xml:space="preserve">: </w:t>
            </w:r>
            <w:r>
              <w:rPr>
                <w:rFonts w:ascii="楷体_GB2312" w:eastAsia="楷体_GB2312" w:cs="楷体_GB2312" w:hint="eastAsia"/>
                <w:color w:val="000000"/>
                <w:kern w:val="0"/>
                <w:sz w:val="24"/>
                <w:szCs w:val="24"/>
              </w:rPr>
              <w:t>罗小燕</w:t>
            </w:r>
            <w:r>
              <w:rPr>
                <w:rFonts w:ascii="楷体_GB2312" w:eastAsia="楷体_GB2312" w:cs="楷体_GB2312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楷体_GB2312" w:eastAsia="楷体_GB2312" w:cs="楷体_GB2312" w:hint="eastAsia"/>
                <w:color w:val="000000"/>
                <w:kern w:val="0"/>
                <w:sz w:val="24"/>
                <w:szCs w:val="24"/>
              </w:rPr>
              <w:t>电话</w:t>
            </w:r>
            <w:r>
              <w:rPr>
                <w:rFonts w:ascii="楷体_GB2312" w:eastAsia="楷体_GB2312" w:cs="楷体_GB2312"/>
                <w:color w:val="000000"/>
                <w:kern w:val="0"/>
                <w:sz w:val="24"/>
                <w:szCs w:val="24"/>
              </w:rPr>
              <w:t>:7186049    2014</w:t>
            </w:r>
            <w:r>
              <w:rPr>
                <w:rFonts w:ascii="楷体_GB2312" w:eastAsia="楷体_GB2312" w:cs="楷体_GB2312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楷体_GB2312" w:eastAsia="楷体_GB2312" w:cs="楷体_GB2312"/>
                <w:color w:val="000000"/>
                <w:kern w:val="0"/>
                <w:sz w:val="24"/>
                <w:szCs w:val="24"/>
              </w:rPr>
              <w:t>05</w:t>
            </w:r>
            <w:r>
              <w:rPr>
                <w:rFonts w:ascii="楷体_GB2312" w:eastAsia="楷体_GB2312" w:cs="楷体_GB2312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楷体_GB2312" w:eastAsia="楷体_GB2312" w:cs="楷体_GB2312"/>
                <w:color w:val="000000"/>
                <w:kern w:val="0"/>
                <w:sz w:val="24"/>
                <w:szCs w:val="24"/>
              </w:rPr>
              <w:t>19</w:t>
            </w:r>
            <w:r>
              <w:rPr>
                <w:rFonts w:ascii="楷体_GB2312" w:eastAsia="楷体_GB2312" w:cs="楷体_GB2312" w:hint="eastAsia"/>
                <w:color w:val="000000"/>
                <w:kern w:val="0"/>
                <w:sz w:val="24"/>
                <w:szCs w:val="24"/>
              </w:rPr>
              <w:t>日</w:t>
            </w:r>
          </w:p>
          <w:p w:rsidR="005370A3" w:rsidRDefault="005370A3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ind w:left="15"/>
              <w:jc w:val="right"/>
              <w:rPr>
                <w:rFonts w:ascii="楷体_GB2312" w:eastAsia="楷体_GB2312" w:cs="楷体_GB2312"/>
                <w:color w:val="000000"/>
                <w:kern w:val="0"/>
                <w:sz w:val="24"/>
                <w:szCs w:val="24"/>
              </w:rPr>
            </w:pPr>
          </w:p>
        </w:tc>
      </w:tr>
    </w:tbl>
    <w:p w:rsidR="005370A3" w:rsidRDefault="005370A3" w:rsidP="005370A3">
      <w:pPr>
        <w:autoSpaceDE w:val="0"/>
        <w:autoSpaceDN w:val="0"/>
        <w:adjustRightInd w:val="0"/>
        <w:jc w:val="left"/>
        <w:rPr>
          <w:rFonts w:ascii="楷体_GB2312" w:eastAsia="楷体_GB2312" w:cs="楷体_GB2312"/>
          <w:color w:val="000000"/>
          <w:kern w:val="0"/>
          <w:sz w:val="24"/>
          <w:szCs w:val="24"/>
        </w:rPr>
      </w:pPr>
    </w:p>
    <w:p w:rsidR="005370A3" w:rsidRDefault="005370A3" w:rsidP="005370A3">
      <w:pPr>
        <w:autoSpaceDE w:val="0"/>
        <w:autoSpaceDN w:val="0"/>
        <w:adjustRightInd w:val="0"/>
        <w:spacing w:line="240" w:lineRule="atLeast"/>
        <w:jc w:val="left"/>
        <w:rPr>
          <w:rFonts w:ascii="楷体_GB2312" w:eastAsia="楷体_GB2312" w:cs="楷体_GB2312"/>
          <w:color w:val="000000"/>
          <w:kern w:val="0"/>
          <w:sz w:val="24"/>
          <w:szCs w:val="24"/>
        </w:rPr>
      </w:pPr>
    </w:p>
    <w:p w:rsidR="005370A3" w:rsidRDefault="005370A3" w:rsidP="005370A3">
      <w:pPr>
        <w:autoSpaceDE w:val="0"/>
        <w:autoSpaceDN w:val="0"/>
        <w:adjustRightInd w:val="0"/>
        <w:spacing w:line="240" w:lineRule="atLeast"/>
        <w:jc w:val="left"/>
        <w:rPr>
          <w:rFonts w:ascii="楷体_GB2312" w:eastAsia="楷体_GB2312" w:cs="楷体_GB2312"/>
          <w:color w:val="000000"/>
          <w:kern w:val="0"/>
          <w:sz w:val="24"/>
          <w:szCs w:val="24"/>
        </w:rPr>
      </w:pPr>
    </w:p>
    <w:p w:rsidR="005370A3" w:rsidRDefault="005370A3" w:rsidP="005370A3">
      <w:pPr>
        <w:autoSpaceDE w:val="0"/>
        <w:autoSpaceDN w:val="0"/>
        <w:adjustRightInd w:val="0"/>
        <w:spacing w:line="240" w:lineRule="atLeast"/>
        <w:jc w:val="left"/>
        <w:rPr>
          <w:rFonts w:ascii="楷体_GB2312" w:eastAsia="楷体_GB2312" w:cs="楷体_GB2312"/>
          <w:color w:val="000000"/>
          <w:kern w:val="0"/>
          <w:sz w:val="24"/>
          <w:szCs w:val="24"/>
        </w:rPr>
      </w:pPr>
    </w:p>
    <w:p w:rsidR="005370A3" w:rsidRDefault="005370A3" w:rsidP="005370A3">
      <w:pPr>
        <w:autoSpaceDE w:val="0"/>
        <w:autoSpaceDN w:val="0"/>
        <w:adjustRightInd w:val="0"/>
        <w:spacing w:line="240" w:lineRule="atLeast"/>
        <w:jc w:val="left"/>
        <w:rPr>
          <w:rFonts w:ascii="楷体_GB2312" w:eastAsia="楷体_GB2312" w:cs="楷体_GB2312"/>
          <w:color w:val="000000"/>
          <w:kern w:val="0"/>
          <w:sz w:val="24"/>
          <w:szCs w:val="24"/>
        </w:rPr>
      </w:pPr>
    </w:p>
    <w:p w:rsidR="00643E07" w:rsidRPr="005370A3" w:rsidRDefault="00643E07">
      <w:pPr>
        <w:rPr>
          <w:rFonts w:hint="eastAsia"/>
        </w:rPr>
      </w:pPr>
    </w:p>
    <w:sectPr w:rsidR="00643E07" w:rsidRPr="005370A3" w:rsidSect="006C1AA2">
      <w:pgSz w:w="12240" w:h="15840"/>
      <w:pgMar w:top="1440" w:right="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0A3"/>
    <w:rsid w:val="00027AC1"/>
    <w:rsid w:val="000733AF"/>
    <w:rsid w:val="000C1515"/>
    <w:rsid w:val="000F3EB6"/>
    <w:rsid w:val="001206FB"/>
    <w:rsid w:val="00120F72"/>
    <w:rsid w:val="00161551"/>
    <w:rsid w:val="0016482E"/>
    <w:rsid w:val="00170B3B"/>
    <w:rsid w:val="00176505"/>
    <w:rsid w:val="00180404"/>
    <w:rsid w:val="001F7ECE"/>
    <w:rsid w:val="002368ED"/>
    <w:rsid w:val="002676EF"/>
    <w:rsid w:val="00286CBA"/>
    <w:rsid w:val="002C1AE6"/>
    <w:rsid w:val="002D0413"/>
    <w:rsid w:val="00327AEE"/>
    <w:rsid w:val="00372CCE"/>
    <w:rsid w:val="00375073"/>
    <w:rsid w:val="003D4491"/>
    <w:rsid w:val="00435B2D"/>
    <w:rsid w:val="004D4579"/>
    <w:rsid w:val="004F742C"/>
    <w:rsid w:val="00505D75"/>
    <w:rsid w:val="00531D9F"/>
    <w:rsid w:val="005370A3"/>
    <w:rsid w:val="0054258C"/>
    <w:rsid w:val="00557A66"/>
    <w:rsid w:val="00562896"/>
    <w:rsid w:val="005A0E84"/>
    <w:rsid w:val="005F29BB"/>
    <w:rsid w:val="006133CB"/>
    <w:rsid w:val="00643E07"/>
    <w:rsid w:val="0064622E"/>
    <w:rsid w:val="00656C51"/>
    <w:rsid w:val="00763392"/>
    <w:rsid w:val="007A41F6"/>
    <w:rsid w:val="007E0A90"/>
    <w:rsid w:val="00841408"/>
    <w:rsid w:val="00843735"/>
    <w:rsid w:val="00855684"/>
    <w:rsid w:val="00862F65"/>
    <w:rsid w:val="00871F43"/>
    <w:rsid w:val="008A68C6"/>
    <w:rsid w:val="008D35B7"/>
    <w:rsid w:val="009029E7"/>
    <w:rsid w:val="00907E91"/>
    <w:rsid w:val="00933BAB"/>
    <w:rsid w:val="00935C83"/>
    <w:rsid w:val="0094403A"/>
    <w:rsid w:val="009767EA"/>
    <w:rsid w:val="009935BB"/>
    <w:rsid w:val="009E1A2E"/>
    <w:rsid w:val="009E749C"/>
    <w:rsid w:val="00A25AB6"/>
    <w:rsid w:val="00A53FEF"/>
    <w:rsid w:val="00A9627C"/>
    <w:rsid w:val="00AD27C3"/>
    <w:rsid w:val="00AD5C3A"/>
    <w:rsid w:val="00B07809"/>
    <w:rsid w:val="00B56EC1"/>
    <w:rsid w:val="00B63320"/>
    <w:rsid w:val="00B940DC"/>
    <w:rsid w:val="00BB0E8D"/>
    <w:rsid w:val="00C01331"/>
    <w:rsid w:val="00C11A49"/>
    <w:rsid w:val="00C150AC"/>
    <w:rsid w:val="00C1656B"/>
    <w:rsid w:val="00C43DB7"/>
    <w:rsid w:val="00C5551D"/>
    <w:rsid w:val="00C82DC7"/>
    <w:rsid w:val="00CB4722"/>
    <w:rsid w:val="00CE4316"/>
    <w:rsid w:val="00D11760"/>
    <w:rsid w:val="00D151FE"/>
    <w:rsid w:val="00D40191"/>
    <w:rsid w:val="00D43AA8"/>
    <w:rsid w:val="00E02876"/>
    <w:rsid w:val="00E31BE5"/>
    <w:rsid w:val="00E528DE"/>
    <w:rsid w:val="00E940B5"/>
    <w:rsid w:val="00EB0519"/>
    <w:rsid w:val="00EC4590"/>
    <w:rsid w:val="00EC4815"/>
    <w:rsid w:val="00EC6125"/>
    <w:rsid w:val="00ED4452"/>
    <w:rsid w:val="00ED6C0C"/>
    <w:rsid w:val="00EE0EA9"/>
    <w:rsid w:val="00F44D79"/>
    <w:rsid w:val="00F71423"/>
    <w:rsid w:val="00F91CAC"/>
    <w:rsid w:val="00F91D3E"/>
    <w:rsid w:val="00FA300E"/>
    <w:rsid w:val="00FC01CB"/>
    <w:rsid w:val="00FF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70A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370A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70A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370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200</Words>
  <Characters>1145</Characters>
  <Application>Microsoft Office Word</Application>
  <DocSecurity>0</DocSecurity>
  <Lines>9</Lines>
  <Paragraphs>2</Paragraphs>
  <ScaleCrop>false</ScaleCrop>
  <Company>微软中国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法学院</dc:creator>
  <cp:keywords/>
  <dc:description/>
  <cp:lastModifiedBy>法学院</cp:lastModifiedBy>
  <cp:revision>1</cp:revision>
  <dcterms:created xsi:type="dcterms:W3CDTF">2014-05-20T02:07:00Z</dcterms:created>
  <dcterms:modified xsi:type="dcterms:W3CDTF">2014-05-20T02:11:00Z</dcterms:modified>
</cp:coreProperties>
</file>